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1F8F9" w14:textId="77777777" w:rsidR="00D422CA" w:rsidRPr="00C0103C" w:rsidRDefault="00560997" w:rsidP="00D422CA">
      <w:pPr>
        <w:pStyle w:val="Heading1"/>
      </w:pPr>
      <w:r w:rsidRPr="00C0103C">
        <w:t xml:space="preserve">Стандард </w:t>
      </w:r>
      <w:r w:rsidR="008421AE" w:rsidRPr="00C0103C">
        <w:t>9: Наставно особље</w:t>
      </w:r>
    </w:p>
    <w:p w14:paraId="3E492261" w14:textId="222CA0CA" w:rsidR="00CF0FCE" w:rsidRPr="006770FF" w:rsidRDefault="37F9313B" w:rsidP="00CF0FCE">
      <w:pPr>
        <w:rPr>
          <w:szCs w:val="22"/>
        </w:rPr>
      </w:pPr>
      <w:r w:rsidRPr="006770FF">
        <w:t xml:space="preserve">Наставу на студијском програму Фармацијa изводи </w:t>
      </w:r>
      <w:r w:rsidR="004D65B6" w:rsidRPr="00291C44">
        <w:t>119</w:t>
      </w:r>
      <w:r w:rsidRPr="00291C44">
        <w:t xml:space="preserve"> наставника  и </w:t>
      </w:r>
      <w:r w:rsidR="00DC2D43" w:rsidRPr="00291C44">
        <w:t>8</w:t>
      </w:r>
      <w:r w:rsidR="00553396">
        <w:rPr>
          <w:lang w:val="sr-Latn-RS"/>
        </w:rPr>
        <w:t>3</w:t>
      </w:r>
      <w:r w:rsidRPr="00291C44">
        <w:t xml:space="preserve"> сарадник</w:t>
      </w:r>
      <w:r w:rsidR="00DC2D43" w:rsidRPr="00291C44">
        <w:t>а</w:t>
      </w:r>
      <w:r w:rsidRPr="00291C44">
        <w:t xml:space="preserve">, што у потпуности задовољава потребе студијског програма (потребан број наставника је </w:t>
      </w:r>
      <w:r w:rsidR="008B6941" w:rsidRPr="00291C44">
        <w:t>40</w:t>
      </w:r>
      <w:r w:rsidRPr="00291C44">
        <w:t xml:space="preserve">, а сарадника </w:t>
      </w:r>
      <w:r w:rsidR="00D43DF4" w:rsidRPr="00291C44">
        <w:t>96</w:t>
      </w:r>
      <w:r w:rsidRPr="00291C44">
        <w:t>). У</w:t>
      </w:r>
      <w:r w:rsidRPr="006770FF">
        <w:t>жа научна област за коју се бирају наставници и сарадници у директној је функцији наставе, тако да је целокупна настава покривена компетентним научним кадром.</w:t>
      </w:r>
    </w:p>
    <w:p w14:paraId="16B8A660" w14:textId="6D38444C" w:rsidR="00CF0FCE" w:rsidRPr="006770FF" w:rsidRDefault="37F9313B" w:rsidP="00CF0FCE">
      <w:pPr>
        <w:rPr>
          <w:szCs w:val="22"/>
        </w:rPr>
      </w:pPr>
      <w:r w:rsidRPr="006770FF">
        <w:t>Од укупног броја наставника, 4</w:t>
      </w:r>
      <w:r w:rsidR="002F354A" w:rsidRPr="006770FF">
        <w:t>1</w:t>
      </w:r>
      <w:r w:rsidRPr="006770FF">
        <w:t xml:space="preserve"> наставник је у звању редовног професора, </w:t>
      </w:r>
      <w:r w:rsidR="002F354A" w:rsidRPr="006770FF">
        <w:t>35</w:t>
      </w:r>
      <w:r w:rsidRPr="006770FF">
        <w:t xml:space="preserve"> у звању ванредног професора, </w:t>
      </w:r>
      <w:r w:rsidR="002F354A" w:rsidRPr="006770FF">
        <w:t>42</w:t>
      </w:r>
      <w:r w:rsidRPr="006770FF">
        <w:t xml:space="preserve"> у звању доцента и 1 наставник је наставник страног језика. Са пуним радним временом запослен</w:t>
      </w:r>
      <w:r w:rsidR="00A20009" w:rsidRPr="006770FF">
        <w:t xml:space="preserve">и су сви </w:t>
      </w:r>
      <w:r w:rsidRPr="006770FF">
        <w:t>наставни</w:t>
      </w:r>
      <w:r w:rsidR="00A20009" w:rsidRPr="006770FF">
        <w:t>ци</w:t>
      </w:r>
      <w:r w:rsidRPr="006770FF">
        <w:t>,</w:t>
      </w:r>
      <w:r w:rsidR="008C1EC5" w:rsidRPr="006770FF">
        <w:t xml:space="preserve"> тако да је проценат наставе на студијском програму коју изводе  наставници запослени са пуним радним временом је</w:t>
      </w:r>
      <w:r w:rsidR="008D0456" w:rsidRPr="006770FF">
        <w:t>днак 100%</w:t>
      </w:r>
      <w:r w:rsidRPr="006770FF">
        <w:t xml:space="preserve">. Просечно оптерећење наставника на студијском програму Фармација је </w:t>
      </w:r>
      <w:r w:rsidR="006E1C0E" w:rsidRPr="006770FF">
        <w:t>2,7</w:t>
      </w:r>
      <w:r w:rsidR="00515EF7">
        <w:t>7</w:t>
      </w:r>
      <w:r w:rsidRPr="006770FF">
        <w:t xml:space="preserve"> часова недељно, а у Установи </w:t>
      </w:r>
      <w:r w:rsidR="009D6C1D" w:rsidRPr="006770FF">
        <w:t>6,</w:t>
      </w:r>
      <w:r w:rsidR="003E750E">
        <w:rPr>
          <w:lang w:val="sr-Latn-RS"/>
        </w:rPr>
        <w:t>4</w:t>
      </w:r>
      <w:r w:rsidR="00515EF7">
        <w:t>7</w:t>
      </w:r>
      <w:r w:rsidRPr="006770FF">
        <w:t xml:space="preserve"> часова недељно. </w:t>
      </w:r>
    </w:p>
    <w:p w14:paraId="44D38120" w14:textId="5D3AD880" w:rsidR="00CF0FCE" w:rsidRPr="006770FF" w:rsidRDefault="37F9313B" w:rsidP="00CF0FCE">
      <w:pPr>
        <w:rPr>
          <w:szCs w:val="22"/>
        </w:rPr>
      </w:pPr>
      <w:r w:rsidRPr="006770FF">
        <w:t xml:space="preserve">У извођењу наставе учествује </w:t>
      </w:r>
      <w:r w:rsidR="00E14936" w:rsidRPr="006770FF">
        <w:t>25</w:t>
      </w:r>
      <w:r w:rsidRPr="006770FF">
        <w:t xml:space="preserve"> асистен</w:t>
      </w:r>
      <w:r w:rsidR="008601A9" w:rsidRPr="006770FF">
        <w:t>а</w:t>
      </w:r>
      <w:r w:rsidRPr="006770FF">
        <w:t xml:space="preserve">та и </w:t>
      </w:r>
      <w:r w:rsidR="008601A9" w:rsidRPr="006770FF">
        <w:t>5</w:t>
      </w:r>
      <w:r w:rsidR="000224B4">
        <w:rPr>
          <w:lang w:val="sr-Latn-RS"/>
        </w:rPr>
        <w:t>8</w:t>
      </w:r>
      <w:r w:rsidRPr="006770FF">
        <w:t xml:space="preserve"> студената докторских студија (од тога је </w:t>
      </w:r>
      <w:r w:rsidR="008601A9" w:rsidRPr="006770FF">
        <w:t>27</w:t>
      </w:r>
      <w:r w:rsidRPr="006770FF">
        <w:t xml:space="preserve"> сарадника у настави</w:t>
      </w:r>
      <w:r w:rsidR="008D4E74" w:rsidRPr="006770FF">
        <w:t>, 2</w:t>
      </w:r>
      <w:r w:rsidR="000224B4">
        <w:rPr>
          <w:lang w:val="sr-Latn-RS"/>
        </w:rPr>
        <w:t>4</w:t>
      </w:r>
      <w:r w:rsidR="008D4E74" w:rsidRPr="006770FF">
        <w:t xml:space="preserve"> истраживача-приправника</w:t>
      </w:r>
      <w:r w:rsidRPr="006770FF">
        <w:t xml:space="preserve"> и </w:t>
      </w:r>
      <w:r w:rsidR="008D4E74" w:rsidRPr="006770FF">
        <w:t>7</w:t>
      </w:r>
      <w:r w:rsidRPr="006770FF">
        <w:t xml:space="preserve"> истраживача-сарадника на пројектима Министарства просвете, науке и технолошког развоја). </w:t>
      </w:r>
      <w:r w:rsidR="004B5F3B" w:rsidRPr="006770FF">
        <w:t>Сви сар</w:t>
      </w:r>
      <w:bookmarkStart w:id="0" w:name="_GoBack"/>
      <w:bookmarkEnd w:id="0"/>
      <w:r w:rsidR="004B5F3B" w:rsidRPr="006770FF">
        <w:t>адници су</w:t>
      </w:r>
      <w:r w:rsidRPr="006770FF">
        <w:t xml:space="preserve"> запослен</w:t>
      </w:r>
      <w:r w:rsidR="00C3570C" w:rsidRPr="006770FF">
        <w:t>и</w:t>
      </w:r>
      <w:r w:rsidRPr="006770FF">
        <w:t xml:space="preserve"> са пуним радним временом. Просечно оптерећење сарадника на студијском програму је </w:t>
      </w:r>
      <w:r w:rsidR="0092143F" w:rsidRPr="006770FF">
        <w:t>9,</w:t>
      </w:r>
      <w:r w:rsidR="00893348">
        <w:rPr>
          <w:lang w:val="sr-Latn-RS"/>
        </w:rPr>
        <w:t>1</w:t>
      </w:r>
      <w:r w:rsidR="009D3F08">
        <w:t>7</w:t>
      </w:r>
      <w:r w:rsidRPr="006770FF">
        <w:t xml:space="preserve"> часова недељно, а у Установи 11,</w:t>
      </w:r>
      <w:r w:rsidR="00515EF7">
        <w:t>68</w:t>
      </w:r>
      <w:r w:rsidRPr="006770FF">
        <w:t xml:space="preserve"> часова недељно.</w:t>
      </w:r>
    </w:p>
    <w:p w14:paraId="010D70B6" w14:textId="40AB21DB" w:rsidR="00A64426" w:rsidRPr="006770FF" w:rsidRDefault="5B65266F" w:rsidP="00A64426">
      <w:pPr>
        <w:rPr>
          <w:szCs w:val="22"/>
        </w:rPr>
      </w:pPr>
      <w:r>
        <w:t xml:space="preserve">На Фармацеутском факултету велика пажња  посвећује се стручном и научном усавршавању наставника и сарадника. Наставно особље Фармацеутског факултета учествује у организацији стручних скупова у земљи и иностранству, као и континуираној едукацији колега из струке. Велики број наставника ангажован је на пројектима које финансира Министарство науке, а научну делатност потврђује број радова у водећим међународним часописима. </w:t>
      </w:r>
    </w:p>
    <w:p w14:paraId="7BA99F8D" w14:textId="77782ACB" w:rsidR="00A64426" w:rsidRPr="00C0103C" w:rsidRDefault="37F9313B" w:rsidP="00A64426">
      <w:pPr>
        <w:rPr>
          <w:szCs w:val="22"/>
        </w:rPr>
      </w:pPr>
      <w:r w:rsidRPr="006770FF">
        <w:t>Услови и поступак за избор наставника и сарадника дефинисани су Правилником о ближим условима за избор наставника на Фармацеутском факултету који је захтевнији од критеријума за стицање зва</w:t>
      </w:r>
      <w:r w:rsidR="000C36FF">
        <w:t>ња наставника на У</w:t>
      </w:r>
      <w:r w:rsidRPr="006770FF">
        <w:t xml:space="preserve">ниверзитету у Београду из 2016. године. Избор наставника у наставна звања заснива се на оствареним и мерљивим резултатима целокупног рада појединца из три области: научно-истраживачког рада, наставног и педагошког рада, као </w:t>
      </w:r>
      <w:r w:rsidR="000C36FF">
        <w:t xml:space="preserve">и </w:t>
      </w:r>
      <w:r w:rsidRPr="006770FF">
        <w:t>доприносу развоју и промоцији струке.</w:t>
      </w:r>
    </w:p>
    <w:p w14:paraId="355ACF39" w14:textId="77777777" w:rsidR="0037018F" w:rsidRPr="00C0103C" w:rsidRDefault="00016AA3" w:rsidP="00A64426">
      <w:pPr>
        <w:pStyle w:val="Heading3"/>
      </w:pPr>
      <w:r>
        <w:t>Прилози и табеле</w:t>
      </w:r>
    </w:p>
    <w:p w14:paraId="752EEDC7" w14:textId="77777777" w:rsidR="00D151B5" w:rsidRDefault="009D3F08" w:rsidP="00D151B5">
      <w:pPr>
        <w:spacing w:after="0"/>
        <w:rPr>
          <w:rStyle w:val="Hyperlink"/>
          <w:lang w:val="en-US"/>
        </w:rPr>
      </w:pPr>
      <w:hyperlink r:id="rId10" w:history="1">
        <w:r w:rsidR="00D151B5">
          <w:rPr>
            <w:rStyle w:val="Hyperlink"/>
          </w:rPr>
          <w:t>Прилог 9.1. Извод из ЕБП-ПУРС</w:t>
        </w:r>
      </w:hyperlink>
    </w:p>
    <w:p w14:paraId="2464D76B" w14:textId="77777777" w:rsidR="00D151B5" w:rsidRDefault="009D3F08" w:rsidP="00D151B5">
      <w:pPr>
        <w:spacing w:after="0"/>
      </w:pPr>
      <w:hyperlink r:id="rId11" w:history="1">
        <w:r w:rsidR="00D151B5">
          <w:rPr>
            <w:rStyle w:val="Hyperlink"/>
          </w:rPr>
          <w:t>Прилог 9.2. Правилник о избору наставника</w:t>
        </w:r>
      </w:hyperlink>
    </w:p>
    <w:p w14:paraId="4BA8E715" w14:textId="77777777" w:rsidR="00D151B5" w:rsidRDefault="009D3F08" w:rsidP="00D151B5">
      <w:pPr>
        <w:spacing w:after="0"/>
      </w:pPr>
      <w:hyperlink r:id="rId12" w:history="1">
        <w:r w:rsidR="00D151B5">
          <w:rPr>
            <w:rStyle w:val="Hyperlink"/>
          </w:rPr>
          <w:t>Прилог 9.3. Књига наставника ангажованих на студијском програму</w:t>
        </w:r>
      </w:hyperlink>
    </w:p>
    <w:p w14:paraId="29B5E7D9" w14:textId="77777777" w:rsidR="00D151B5" w:rsidRDefault="009D3F08" w:rsidP="00D151B5">
      <w:pPr>
        <w:spacing w:after="0"/>
        <w:rPr>
          <w:rStyle w:val="Hyperlink"/>
        </w:rPr>
      </w:pPr>
      <w:hyperlink r:id="rId13" w:history="1">
        <w:r w:rsidR="00D151B5">
          <w:rPr>
            <w:rStyle w:val="Hyperlink"/>
          </w:rPr>
          <w:t>Прилог 9.4. Доказ о јавној доступности података о наставницима и сарадницима (публикација или сајт институције)</w:t>
        </w:r>
      </w:hyperlink>
    </w:p>
    <w:p w14:paraId="428C33CB" w14:textId="77777777" w:rsidR="00D151B5" w:rsidRDefault="009D3F08" w:rsidP="00D151B5">
      <w:pPr>
        <w:spacing w:after="0"/>
        <w:rPr>
          <w:rStyle w:val="Hyperlink"/>
        </w:rPr>
      </w:pPr>
      <w:hyperlink r:id="rId14" w:history="1">
        <w:r w:rsidR="00D151B5">
          <w:rPr>
            <w:rStyle w:val="Hyperlink"/>
          </w:rPr>
          <w:t>Прилог 9.5. Извештај 2. Број наставника и сарадника према потребама студијског програма</w:t>
        </w:r>
      </w:hyperlink>
    </w:p>
    <w:p w14:paraId="423190C0" w14:textId="3A4B9456" w:rsidR="00D151B5" w:rsidRDefault="009D3F08" w:rsidP="00D151B5">
      <w:pPr>
        <w:spacing w:after="0"/>
        <w:rPr>
          <w:rStyle w:val="Hyperlink"/>
        </w:rPr>
      </w:pPr>
      <w:hyperlink r:id="rId15" w:history="1">
        <w:r w:rsidR="00D151B5">
          <w:rPr>
            <w:rStyle w:val="Hyperlink"/>
          </w:rPr>
          <w:t>Прилог 9.</w:t>
        </w:r>
        <w:r w:rsidR="005F4293">
          <w:rPr>
            <w:rStyle w:val="Hyperlink"/>
          </w:rPr>
          <w:t>6</w:t>
        </w:r>
        <w:r w:rsidR="00D151B5">
          <w:rPr>
            <w:rStyle w:val="Hyperlink"/>
          </w:rPr>
          <w:t>. Копије диплома, одлука о избору и уговора о раду</w:t>
        </w:r>
      </w:hyperlink>
    </w:p>
    <w:p w14:paraId="299A288F" w14:textId="77777777" w:rsidR="00D151B5" w:rsidRDefault="009D3F08" w:rsidP="00D151B5">
      <w:pPr>
        <w:spacing w:after="0"/>
        <w:rPr>
          <w:rStyle w:val="Hyperlink"/>
        </w:rPr>
      </w:pPr>
      <w:hyperlink r:id="rId16" w:history="1">
        <w:r w:rsidR="00D151B5">
          <w:rPr>
            <w:rStyle w:val="Hyperlink"/>
          </w:rPr>
          <w:t>Табела 9.1. Научне, уметничке и стручне квалификације наставника и задужења у настави</w:t>
        </w:r>
      </w:hyperlink>
    </w:p>
    <w:p w14:paraId="1A12CCF2" w14:textId="77777777" w:rsidR="00D151B5" w:rsidRDefault="009D3F08" w:rsidP="00D151B5">
      <w:pPr>
        <w:spacing w:after="0"/>
      </w:pPr>
      <w:hyperlink r:id="rId17" w:history="1">
        <w:r w:rsidR="00D151B5">
          <w:rPr>
            <w:rStyle w:val="Hyperlink"/>
          </w:rPr>
          <w:t>Табела 9.2. Листа наставника ангажованих на студијском програму</w:t>
        </w:r>
      </w:hyperlink>
      <w:r w:rsidR="00D151B5">
        <w:t xml:space="preserve"> </w:t>
      </w:r>
    </w:p>
    <w:p w14:paraId="5E4D25F8" w14:textId="77777777" w:rsidR="00D151B5" w:rsidRDefault="009D3F08" w:rsidP="00D151B5">
      <w:pPr>
        <w:spacing w:after="0"/>
        <w:rPr>
          <w:rStyle w:val="Hyperlink"/>
        </w:rPr>
      </w:pPr>
      <w:hyperlink r:id="rId18" w:history="1">
        <w:r w:rsidR="00D151B5">
          <w:rPr>
            <w:rStyle w:val="Hyperlink"/>
          </w:rPr>
          <w:t>Табела 9.3 Збирни преглед броја наставника по областима, и ужим научним или уметничким областима ангажованих на студијском програму</w:t>
        </w:r>
      </w:hyperlink>
    </w:p>
    <w:p w14:paraId="50B694ED" w14:textId="77777777" w:rsidR="00D151B5" w:rsidRDefault="009D3F08" w:rsidP="00D151B5">
      <w:pPr>
        <w:spacing w:after="0"/>
      </w:pPr>
      <w:hyperlink r:id="rId19" w:history="1">
        <w:r w:rsidR="00D151B5">
          <w:rPr>
            <w:rStyle w:val="Hyperlink"/>
          </w:rPr>
          <w:t>Табела 9.4. Листа сарадника ангажованих на студијском програму</w:t>
        </w:r>
      </w:hyperlink>
    </w:p>
    <w:p w14:paraId="11671215" w14:textId="77777777" w:rsidR="001D7A17" w:rsidRPr="00C0103C" w:rsidRDefault="001D7A17" w:rsidP="00016AA3"/>
    <w:sectPr w:rsidR="001D7A17" w:rsidRPr="00C0103C" w:rsidSect="00541192">
      <w:headerReference w:type="default" r:id="rId20"/>
      <w:footerReference w:type="default" r:id="rId21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32143" w14:textId="77777777" w:rsidR="002B1272" w:rsidRDefault="002B1272" w:rsidP="006A1398">
      <w:pPr>
        <w:spacing w:after="0" w:line="240" w:lineRule="auto"/>
      </w:pPr>
      <w:r>
        <w:separator/>
      </w:r>
    </w:p>
  </w:endnote>
  <w:endnote w:type="continuationSeparator" w:id="0">
    <w:p w14:paraId="7B2B891B" w14:textId="77777777" w:rsidR="002B1272" w:rsidRDefault="002B1272" w:rsidP="006A1398">
      <w:pPr>
        <w:spacing w:after="0" w:line="240" w:lineRule="auto"/>
      </w:pPr>
      <w:r>
        <w:continuationSeparator/>
      </w:r>
    </w:p>
  </w:endnote>
  <w:endnote w:type="continuationNotice" w:id="1">
    <w:p w14:paraId="443ECD87" w14:textId="77777777" w:rsidR="00A435FB" w:rsidRDefault="00A435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50E4B" w14:textId="77777777" w:rsidR="00512F85" w:rsidRDefault="00512F8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36FF">
      <w:rPr>
        <w:noProof/>
      </w:rPr>
      <w:t>1</w:t>
    </w:r>
    <w:r>
      <w:rPr>
        <w:noProof/>
      </w:rPr>
      <w:fldChar w:fldCharType="end"/>
    </w:r>
  </w:p>
  <w:p w14:paraId="5CA23C25" w14:textId="77777777" w:rsidR="00512F85" w:rsidRDefault="00512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DF819" w14:textId="77777777" w:rsidR="002B1272" w:rsidRDefault="002B1272" w:rsidP="006A1398">
      <w:pPr>
        <w:spacing w:after="0" w:line="240" w:lineRule="auto"/>
      </w:pPr>
      <w:r>
        <w:separator/>
      </w:r>
    </w:p>
  </w:footnote>
  <w:footnote w:type="continuationSeparator" w:id="0">
    <w:p w14:paraId="066BAA54" w14:textId="77777777" w:rsidR="002B1272" w:rsidRDefault="002B1272" w:rsidP="006A1398">
      <w:pPr>
        <w:spacing w:after="0" w:line="240" w:lineRule="auto"/>
      </w:pPr>
      <w:r>
        <w:continuationSeparator/>
      </w:r>
    </w:p>
  </w:footnote>
  <w:footnote w:type="continuationNotice" w:id="1">
    <w:p w14:paraId="3C48A526" w14:textId="77777777" w:rsidR="00A435FB" w:rsidRDefault="00A435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A8800" w14:textId="77777777" w:rsidR="00512F85" w:rsidRPr="008421AE" w:rsidRDefault="00512F85" w:rsidP="006A1398">
    <w:pPr>
      <w:pStyle w:val="Header"/>
      <w:tabs>
        <w:tab w:val="clear" w:pos="9072"/>
        <w:tab w:val="right" w:pos="9639"/>
      </w:tabs>
      <w:rPr>
        <w:u w:val="single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>
      <w:rPr>
        <w:u w:val="single"/>
        <w:lang w:val="sr-Latn-RS"/>
      </w:rPr>
      <w:t xml:space="preserve"> </w:t>
    </w:r>
    <w:r>
      <w:rPr>
        <w:u w:val="single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9B281B"/>
    <w:multiLevelType w:val="hybridMultilevel"/>
    <w:tmpl w:val="A528703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422CA"/>
    <w:rsid w:val="00016AA3"/>
    <w:rsid w:val="000224B4"/>
    <w:rsid w:val="00050F07"/>
    <w:rsid w:val="00073331"/>
    <w:rsid w:val="00084107"/>
    <w:rsid w:val="000C36FF"/>
    <w:rsid w:val="00120D3A"/>
    <w:rsid w:val="00147DD7"/>
    <w:rsid w:val="001D7A17"/>
    <w:rsid w:val="00225CC8"/>
    <w:rsid w:val="00291C44"/>
    <w:rsid w:val="00294C6D"/>
    <w:rsid w:val="002A1EA9"/>
    <w:rsid w:val="002B1272"/>
    <w:rsid w:val="002F0782"/>
    <w:rsid w:val="002F354A"/>
    <w:rsid w:val="00342380"/>
    <w:rsid w:val="00353C07"/>
    <w:rsid w:val="0037018F"/>
    <w:rsid w:val="003E62BE"/>
    <w:rsid w:val="003E750E"/>
    <w:rsid w:val="003F4C25"/>
    <w:rsid w:val="00404F28"/>
    <w:rsid w:val="00407AA0"/>
    <w:rsid w:val="00430736"/>
    <w:rsid w:val="004508CA"/>
    <w:rsid w:val="004B5F3B"/>
    <w:rsid w:val="004D65B6"/>
    <w:rsid w:val="004E0056"/>
    <w:rsid w:val="00512F85"/>
    <w:rsid w:val="00515EF7"/>
    <w:rsid w:val="00541192"/>
    <w:rsid w:val="00553396"/>
    <w:rsid w:val="00560997"/>
    <w:rsid w:val="005C7975"/>
    <w:rsid w:val="005F4293"/>
    <w:rsid w:val="006355BD"/>
    <w:rsid w:val="006770FF"/>
    <w:rsid w:val="00694D84"/>
    <w:rsid w:val="006A00E5"/>
    <w:rsid w:val="006A1398"/>
    <w:rsid w:val="006B4446"/>
    <w:rsid w:val="006E1C0E"/>
    <w:rsid w:val="006E4548"/>
    <w:rsid w:val="00707B0A"/>
    <w:rsid w:val="008421AE"/>
    <w:rsid w:val="008601A9"/>
    <w:rsid w:val="00891C95"/>
    <w:rsid w:val="00893348"/>
    <w:rsid w:val="0089349E"/>
    <w:rsid w:val="008B6941"/>
    <w:rsid w:val="008C1EC5"/>
    <w:rsid w:val="008D0456"/>
    <w:rsid w:val="008D4E74"/>
    <w:rsid w:val="0092143F"/>
    <w:rsid w:val="00923671"/>
    <w:rsid w:val="00957817"/>
    <w:rsid w:val="009939AC"/>
    <w:rsid w:val="009A6E52"/>
    <w:rsid w:val="009D3F08"/>
    <w:rsid w:val="009D6C1D"/>
    <w:rsid w:val="009E13F6"/>
    <w:rsid w:val="00A20009"/>
    <w:rsid w:val="00A35B0A"/>
    <w:rsid w:val="00A41E17"/>
    <w:rsid w:val="00A435FB"/>
    <w:rsid w:val="00A44595"/>
    <w:rsid w:val="00A64426"/>
    <w:rsid w:val="00AF658F"/>
    <w:rsid w:val="00B54333"/>
    <w:rsid w:val="00B62840"/>
    <w:rsid w:val="00C0103C"/>
    <w:rsid w:val="00C3570C"/>
    <w:rsid w:val="00C828BA"/>
    <w:rsid w:val="00CA728D"/>
    <w:rsid w:val="00CF0FCE"/>
    <w:rsid w:val="00CF1F37"/>
    <w:rsid w:val="00D151B5"/>
    <w:rsid w:val="00D422CA"/>
    <w:rsid w:val="00D43DF4"/>
    <w:rsid w:val="00D57C58"/>
    <w:rsid w:val="00DA2B9D"/>
    <w:rsid w:val="00DC2D43"/>
    <w:rsid w:val="00DC6ACF"/>
    <w:rsid w:val="00E14936"/>
    <w:rsid w:val="00E63C88"/>
    <w:rsid w:val="00F9059B"/>
    <w:rsid w:val="00FC084B"/>
    <w:rsid w:val="00FF532C"/>
    <w:rsid w:val="37F9313B"/>
    <w:rsid w:val="5B652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810E6"/>
  <w15:docId w15:val="{D4C9A323-7A0E-4FCD-A9FF-18775D0F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073331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qFormat/>
    <w:rsid w:val="00073331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073331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073331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016A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F:/KAPK/Akreditacija%20Farmaceutski%20fakultet/Akreditacija%202017/Biohemijska%20dijagnostika/Standard%209/Prilog%209.3.docx" TargetMode="External"/><Relationship Id="rId18" Type="http://schemas.openxmlformats.org/officeDocument/2006/relationships/hyperlink" Target="file:///F:/KAPK/Akreditacija%20Farmaceutski%20fakultet/Akreditacija%202017/Biohemijska%20dijagnostika/Standard%209/Tabela%209.3.docx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file:///F:/KAPK/Akreditacija%20Farmaceutski%20fakultet/Akreditacija%202017/Biohemijska%20dijagnostika/Standard%209/Prilog%209.2.pdf" TargetMode="External"/><Relationship Id="rId17" Type="http://schemas.openxmlformats.org/officeDocument/2006/relationships/hyperlink" Target="file:///F:/KAPK/Akreditacija%20Farmaceutski%20fakultet/Akreditacija%202017/Biohemijska%20dijagnostika/Standard%209/Tabela%209.2..xls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F:/KAPK/Akreditacija%20Farmaceutski%20fakultet/Akreditacija%202017/Biohemijska%20dijagnostika/Standard%209/Tabela%209.1.doc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F:/KAPK/Akreditacija%20Farmaceutski%20fakultet/Akreditacija%202017/Biohemijska%20dijagnostika/Standard%209/Prilog%209.1.pdf" TargetMode="External"/><Relationship Id="rId5" Type="http://schemas.openxmlformats.org/officeDocument/2006/relationships/styles" Target="styles.xml"/><Relationship Id="rId15" Type="http://schemas.openxmlformats.org/officeDocument/2006/relationships/hyperlink" Target="file:///F:/KAPK/Akreditacija%20Farmaceutski%20fakultet/Akreditacija%202017/Biohemijska%20dijagnostika/Standard%209/Prilog%209.7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F:/KAPK/Akreditacija%20Farmaceutski%20fakultet/Akreditacija%202017/Biohemijska%20dijagnostika/Standard%209/Prilog%209.8-Izvod%20iz%20EBP-PURS.pdf" TargetMode="External"/><Relationship Id="rId19" Type="http://schemas.openxmlformats.org/officeDocument/2006/relationships/hyperlink" Target="file:///F:/KAPK/Akreditacija%20Farmaceutski%20fakultet/Akreditacija%202017/Biohemijska%20dijagnostika/Standard%209/Tabela%209.4.doc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file:///F:/KAPK/Akreditacija%20Farmaceutski%20fakultet/Akreditacija%202017/Biohemijska%20dijagnostika/Standard%209/Prilog%209.4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75F450-26D1-4EA5-A39E-CE59705810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F836B7-0C3C-4A27-827C-AD0410DF9980}">
  <ds:schemaRefs>
    <ds:schemaRef ds:uri="http://schemas.microsoft.com/office/infopath/2007/PartnerControls"/>
    <ds:schemaRef ds:uri="0c524643-dac4-4b1f-924c-e943e00535c3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95786953-9e83-49db-890a-478f628b8a12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380D083-E50B-4A02-8698-1A3E53812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cp:lastModifiedBy>Slavica Spasić</cp:lastModifiedBy>
  <cp:revision>46</cp:revision>
  <dcterms:created xsi:type="dcterms:W3CDTF">2018-03-17T19:47:00Z</dcterms:created>
  <dcterms:modified xsi:type="dcterms:W3CDTF">2018-04-18T18:00:00Z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